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от </w:t>
      </w:r>
      <w:r w:rsidR="005F2FA5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6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>
        <w:rPr>
          <w:rFonts w:ascii="Times New Roman" w:hAnsi="Times New Roman" w:cs="Times New Roman"/>
          <w:sz w:val="24"/>
          <w:szCs w:val="24"/>
        </w:rPr>
        <w:t xml:space="preserve"> № </w:t>
      </w:r>
      <w:r w:rsidR="005F2FA5"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929"/>
        <w:gridCol w:w="3222"/>
        <w:gridCol w:w="7760"/>
      </w:tblGrid>
      <w:tr w:rsidR="00D4051E" w:rsidRPr="00D4051E" w:rsidTr="00D4051E">
        <w:trPr>
          <w:trHeight w:val="354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222" w:type="dxa"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760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D4051E" w:rsidRPr="00D4051E" w:rsidTr="00D4051E">
        <w:trPr>
          <w:trHeight w:val="300"/>
        </w:trPr>
        <w:tc>
          <w:tcPr>
            <w:tcW w:w="732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Блочная газовая котельная «Виал-600 Г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» мощность 0,6 МВт,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50А </w:t>
            </w:r>
          </w:p>
        </w:tc>
        <w:tc>
          <w:tcPr>
            <w:tcW w:w="3222" w:type="dxa"/>
            <w:vMerge w:val="restart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– 0,516 Гкал/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присоединенная нагрузка – 0,086 Гкал/ч, удельный расход топлива – 136,49 м</w:t>
            </w:r>
            <w:r w:rsidRPr="00D4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расхода газа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D4051E" w:rsidRPr="00D4051E" w:rsidTr="00D034D3">
        <w:trPr>
          <w:trHeight w:val="310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Lister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АДА 20-Т400 РА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4051E" w:rsidRPr="00D4051E" w:rsidTr="00D4051E">
        <w:trPr>
          <w:trHeight w:val="275"/>
        </w:trPr>
        <w:tc>
          <w:tcPr>
            <w:tcW w:w="14643" w:type="dxa"/>
            <w:gridSpan w:val="4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D4051E" w:rsidRPr="00D4051E" w:rsidTr="00D4051E">
        <w:trPr>
          <w:trHeight w:val="749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10" w:type="dxa"/>
            <w:gridSpan w:val="3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тепловые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сооружения коммунального хозяйства, протяженность 123 м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от 26.03.2015, серия 86-АВ 044811.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lastRenderedPageBreak/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lastRenderedPageBreak/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676"/>
        <w:gridCol w:w="3676"/>
        <w:gridCol w:w="3677"/>
        <w:gridCol w:w="3678"/>
      </w:tblGrid>
      <w:tr w:rsidR="00D034D3" w:rsidRPr="00C71E00" w:rsidTr="00D034D3">
        <w:trPr>
          <w:trHeight w:val="565"/>
        </w:trPr>
        <w:tc>
          <w:tcPr>
            <w:tcW w:w="3676" w:type="dxa"/>
            <w:vMerge w:val="restart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31" w:type="dxa"/>
            <w:gridSpan w:val="3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D034D3" w:rsidRPr="00C71E00" w:rsidTr="00D034D3">
        <w:trPr>
          <w:trHeight w:val="149"/>
        </w:trPr>
        <w:tc>
          <w:tcPr>
            <w:tcW w:w="3676" w:type="dxa"/>
            <w:vMerge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D034D3" w:rsidRPr="00C71E00" w:rsidTr="00D034D3">
        <w:trPr>
          <w:trHeight w:val="807"/>
        </w:trPr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35">
              <w:rPr>
                <w:rFonts w:ascii="Times New Roman" w:hAnsi="Times New Roman"/>
                <w:sz w:val="24"/>
                <w:szCs w:val="24"/>
              </w:rPr>
              <w:t>2029 год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– газовой котельной,</w:t>
            </w:r>
          </w:p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2024 год – сети теплоснабжения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034D3" w:rsidRPr="00C71E00" w:rsidTr="00D034D3">
        <w:trPr>
          <w:trHeight w:val="1386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034D3" w:rsidRPr="00C71E00" w:rsidTr="00D034D3">
        <w:trPr>
          <w:trHeight w:val="1137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3) удельный расход электрической энергии на выработку и передачу тепловой энергии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24,01 кВтч./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034D3" w:rsidRPr="00C71E00" w:rsidTr="00D034D3">
        <w:trPr>
          <w:trHeight w:val="580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4) технологические потери тепловой энергии в сети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0,074 тыс.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или </w:t>
      </w:r>
      <w:r>
        <w:rPr>
          <w:rFonts w:ascii="Times New Roman" w:hAnsi="Times New Roman"/>
          <w:lang w:eastAsia="ru-RU"/>
        </w:rPr>
        <w:lastRenderedPageBreak/>
        <w:t>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E851B1" w:rsidRDefault="00E851B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5F2FA5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5F2FA5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lastRenderedPageBreak/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5F2FA5">
        <w:rPr>
          <w:rFonts w:ascii="Times New Roman" w:hAnsi="Times New Roman"/>
          <w:lang w:eastAsia="ru-RU"/>
        </w:rPr>
        <w:t>15</w:t>
      </w:r>
      <w:r>
        <w:rPr>
          <w:rFonts w:ascii="Times New Roman" w:hAnsi="Times New Roman"/>
          <w:lang w:eastAsia="ru-RU"/>
        </w:rPr>
        <w:t xml:space="preserve"> </w:t>
      </w:r>
      <w:r w:rsidR="005F2FA5">
        <w:rPr>
          <w:rFonts w:ascii="Times New Roman" w:hAnsi="Times New Roman"/>
          <w:lang w:eastAsia="ru-RU"/>
        </w:rPr>
        <w:t>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 xml:space="preserve">09 час. 00 мин. </w:t>
      </w:r>
      <w:r w:rsidR="005F2FA5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5F2FA5">
        <w:rPr>
          <w:rFonts w:cs="Times New Roman"/>
          <w:lang w:val="ru-RU"/>
        </w:rPr>
        <w:t>марта</w:t>
      </w:r>
      <w:r w:rsidR="005E1574">
        <w:rPr>
          <w:rFonts w:cs="Times New Roman"/>
          <w:lang w:val="ru-RU"/>
        </w:rPr>
        <w:t xml:space="preserve"> 201</w:t>
      </w:r>
      <w:r w:rsidR="005F2FA5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lastRenderedPageBreak/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5F2FA5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5F2FA5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5F2FA5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F2FA5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5F2FA5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lastRenderedPageBreak/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F2FA5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lastRenderedPageBreak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</w:t>
      </w:r>
      <w:r w:rsidRPr="008E787E">
        <w:rPr>
          <w:rFonts w:ascii="Times New Roman" w:hAnsi="Times New Roman"/>
          <w:sz w:val="24"/>
          <w:szCs w:val="24"/>
        </w:rPr>
        <w:lastRenderedPageBreak/>
        <w:t xml:space="preserve">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665BCB" w:rsidRDefault="00030C1F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665BCB" w:rsidRDefault="00665BCB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665BCB" w:rsidRDefault="00030C1F" w:rsidP="00665BCB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5F2FA5"/>
    <w:rsid w:val="00665BCB"/>
    <w:rsid w:val="0067646C"/>
    <w:rsid w:val="006B35AC"/>
    <w:rsid w:val="0077247A"/>
    <w:rsid w:val="0079775C"/>
    <w:rsid w:val="007F512D"/>
    <w:rsid w:val="008C2C61"/>
    <w:rsid w:val="008E0180"/>
    <w:rsid w:val="008E3C96"/>
    <w:rsid w:val="0095307C"/>
    <w:rsid w:val="00972123"/>
    <w:rsid w:val="00AC09D3"/>
    <w:rsid w:val="00B25E91"/>
    <w:rsid w:val="00B859ED"/>
    <w:rsid w:val="00B95289"/>
    <w:rsid w:val="00B96506"/>
    <w:rsid w:val="00BC11FB"/>
    <w:rsid w:val="00BD1C54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9</cp:revision>
  <cp:lastPrinted>2016-04-27T10:03:00Z</cp:lastPrinted>
  <dcterms:created xsi:type="dcterms:W3CDTF">2016-02-03T09:40:00Z</dcterms:created>
  <dcterms:modified xsi:type="dcterms:W3CDTF">2016-09-21T08:50:00Z</dcterms:modified>
</cp:coreProperties>
</file>